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E9" w:rsidRPr="008E6AE9" w:rsidRDefault="008E6AE9" w:rsidP="008E6AE9">
      <w:pPr>
        <w:pStyle w:val="Naslov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</w:rPr>
      </w:pPr>
      <w:bookmarkStart w:id="0" w:name="_Toc414280106"/>
      <w:bookmarkStart w:id="1" w:name="_Toc531854542"/>
      <w:bookmarkStart w:id="2" w:name="_Toc531860298"/>
      <w:r w:rsidRPr="008E6AE9">
        <w:rPr>
          <w:rFonts w:ascii="Arial" w:hAnsi="Arial" w:cs="Arial"/>
        </w:rPr>
        <w:t xml:space="preserve">Prilog </w:t>
      </w:r>
      <w:r w:rsidRPr="008E6AE9">
        <w:rPr>
          <w:rFonts w:ascii="Arial" w:hAnsi="Arial" w:cs="Arial"/>
          <w:noProof/>
        </w:rPr>
        <w:fldChar w:fldCharType="begin"/>
      </w:r>
      <w:r w:rsidRPr="008E6AE9">
        <w:rPr>
          <w:rFonts w:ascii="Arial" w:hAnsi="Arial" w:cs="Arial"/>
          <w:noProof/>
        </w:rPr>
        <w:instrText xml:space="preserve"> SEQ Prilog \* ARABIC </w:instrText>
      </w:r>
      <w:r w:rsidRPr="008E6AE9">
        <w:rPr>
          <w:rFonts w:ascii="Arial" w:hAnsi="Arial" w:cs="Arial"/>
          <w:noProof/>
        </w:rPr>
        <w:fldChar w:fldCharType="separate"/>
      </w:r>
      <w:r w:rsidRPr="008E6AE9">
        <w:rPr>
          <w:rFonts w:ascii="Arial" w:hAnsi="Arial" w:cs="Arial"/>
          <w:noProof/>
        </w:rPr>
        <w:t>2</w:t>
      </w:r>
      <w:r w:rsidRPr="008E6AE9">
        <w:rPr>
          <w:rFonts w:ascii="Arial" w:hAnsi="Arial" w:cs="Arial"/>
          <w:noProof/>
        </w:rPr>
        <w:fldChar w:fldCharType="end"/>
      </w:r>
      <w:r w:rsidRPr="008E6AE9">
        <w:rPr>
          <w:rFonts w:ascii="Arial" w:hAnsi="Arial" w:cs="Arial"/>
        </w:rPr>
        <w:t xml:space="preserve">. </w:t>
      </w:r>
      <w:r w:rsidRPr="008E6AE9">
        <w:rPr>
          <w:rFonts w:ascii="Arial" w:hAnsi="Arial" w:cs="Arial"/>
          <w:b w:val="0"/>
        </w:rPr>
        <w:t>Izjava o nekažnjavanju</w:t>
      </w:r>
      <w:bookmarkEnd w:id="0"/>
      <w:r w:rsidRPr="008E6AE9">
        <w:rPr>
          <w:rFonts w:ascii="Arial" w:hAnsi="Arial" w:cs="Arial"/>
          <w:b w:val="0"/>
        </w:rPr>
        <w:t xml:space="preserve"> / </w:t>
      </w:r>
      <w:proofErr w:type="spellStart"/>
      <w:r w:rsidRPr="008E6AE9">
        <w:rPr>
          <w:rFonts w:ascii="Arial" w:hAnsi="Arial" w:cs="Arial"/>
          <w:b w:val="0"/>
          <w:color w:val="C45911" w:themeColor="accent2" w:themeShade="BF"/>
        </w:rPr>
        <w:t>Annex</w:t>
      </w:r>
      <w:proofErr w:type="spellEnd"/>
      <w:r w:rsidRPr="008E6AE9">
        <w:rPr>
          <w:rFonts w:ascii="Arial" w:hAnsi="Arial" w:cs="Arial"/>
          <w:b w:val="0"/>
          <w:color w:val="C45911" w:themeColor="accent2" w:themeShade="BF"/>
        </w:rPr>
        <w:t xml:space="preserve"> 2. </w:t>
      </w:r>
      <w:proofErr w:type="spellStart"/>
      <w:r w:rsidRPr="008E6AE9">
        <w:rPr>
          <w:rFonts w:ascii="Arial" w:hAnsi="Arial" w:cs="Arial"/>
          <w:b w:val="0"/>
          <w:color w:val="C45911" w:themeColor="accent2" w:themeShade="BF"/>
        </w:rPr>
        <w:t>Statement</w:t>
      </w:r>
      <w:proofErr w:type="spellEnd"/>
      <w:r w:rsidRPr="008E6AE9">
        <w:rPr>
          <w:rFonts w:ascii="Arial" w:hAnsi="Arial" w:cs="Arial"/>
          <w:b w:val="0"/>
          <w:color w:val="C45911" w:themeColor="accent2" w:themeShade="BF"/>
        </w:rPr>
        <w:t xml:space="preserve"> </w:t>
      </w:r>
      <w:proofErr w:type="spellStart"/>
      <w:r w:rsidRPr="008E6AE9">
        <w:rPr>
          <w:rFonts w:ascii="Arial" w:hAnsi="Arial" w:cs="Arial"/>
          <w:b w:val="0"/>
          <w:color w:val="C45911" w:themeColor="accent2" w:themeShade="BF"/>
        </w:rPr>
        <w:t>of</w:t>
      </w:r>
      <w:proofErr w:type="spellEnd"/>
      <w:r w:rsidRPr="008E6AE9">
        <w:rPr>
          <w:rFonts w:ascii="Arial" w:hAnsi="Arial" w:cs="Arial"/>
          <w:b w:val="0"/>
          <w:color w:val="C45911" w:themeColor="accent2" w:themeShade="BF"/>
        </w:rPr>
        <w:t xml:space="preserve"> </w:t>
      </w:r>
      <w:proofErr w:type="spellStart"/>
      <w:r w:rsidRPr="008E6AE9">
        <w:rPr>
          <w:rFonts w:ascii="Arial" w:hAnsi="Arial" w:cs="Arial"/>
          <w:b w:val="0"/>
          <w:color w:val="C45911" w:themeColor="accent2" w:themeShade="BF"/>
        </w:rPr>
        <w:t>impunity</w:t>
      </w:r>
      <w:bookmarkEnd w:id="1"/>
      <w:bookmarkEnd w:id="2"/>
      <w:proofErr w:type="spellEnd"/>
    </w:p>
    <w:p w:rsidR="008E6AE9" w:rsidRPr="008E6AE9" w:rsidRDefault="008E6AE9" w:rsidP="008E6AE9">
      <w:pPr>
        <w:spacing w:after="0" w:line="240" w:lineRule="auto"/>
        <w:rPr>
          <w:rFonts w:ascii="Arial" w:hAnsi="Arial" w:cs="Arial"/>
        </w:rPr>
      </w:pPr>
    </w:p>
    <w:p w:rsidR="008E6AE9" w:rsidRDefault="008E6AE9" w:rsidP="008E6A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AE9" w:rsidRPr="008E6AE9" w:rsidRDefault="008E6AE9" w:rsidP="008E6A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AE9">
        <w:rPr>
          <w:rFonts w:ascii="Arial" w:hAnsi="Arial" w:cs="Arial"/>
          <w:b/>
          <w:sz w:val="24"/>
          <w:szCs w:val="24"/>
        </w:rPr>
        <w:t>IZJAVA O NEKAŽNJAVANJU</w:t>
      </w:r>
    </w:p>
    <w:p w:rsidR="008E6AE9" w:rsidRPr="008E6AE9" w:rsidRDefault="008E6AE9" w:rsidP="008E6A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>Ja _________________________________________________________________</w:t>
      </w:r>
    </w:p>
    <w:p w:rsidR="008E6AE9" w:rsidRPr="008E6AE9" w:rsidRDefault="008E6AE9" w:rsidP="008E6AE9">
      <w:pPr>
        <w:spacing w:after="0" w:line="240" w:lineRule="auto"/>
        <w:jc w:val="center"/>
        <w:rPr>
          <w:rFonts w:ascii="Arial" w:hAnsi="Arial" w:cs="Arial"/>
          <w:i/>
        </w:rPr>
      </w:pPr>
      <w:r w:rsidRPr="008E6AE9">
        <w:rPr>
          <w:rFonts w:ascii="Arial" w:hAnsi="Arial" w:cs="Arial"/>
          <w:i/>
        </w:rPr>
        <w:t>(ime i prezime, adresa, OIB)</w:t>
      </w:r>
    </w:p>
    <w:p w:rsidR="008E6AE9" w:rsidRPr="008E6AE9" w:rsidRDefault="008E6AE9" w:rsidP="008E6AE9">
      <w:pPr>
        <w:spacing w:after="0" w:line="240" w:lineRule="auto"/>
        <w:jc w:val="center"/>
        <w:rPr>
          <w:rFonts w:ascii="Arial" w:hAnsi="Arial" w:cs="Arial"/>
          <w:i/>
        </w:rPr>
      </w:pP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>kao osoba ovlaštena po zakonu za zastupanje gospodarskog subjekta</w:t>
      </w: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>___________________________________________________________________</w:t>
      </w:r>
    </w:p>
    <w:p w:rsidR="008E6AE9" w:rsidRPr="008E6AE9" w:rsidRDefault="008E6AE9" w:rsidP="008E6AE9">
      <w:pPr>
        <w:spacing w:after="0" w:line="240" w:lineRule="auto"/>
        <w:jc w:val="center"/>
        <w:rPr>
          <w:rFonts w:ascii="Arial" w:hAnsi="Arial" w:cs="Arial"/>
          <w:i/>
        </w:rPr>
      </w:pPr>
      <w:r w:rsidRPr="008E6AE9">
        <w:rPr>
          <w:rFonts w:ascii="Arial" w:hAnsi="Arial" w:cs="Arial"/>
          <w:i/>
        </w:rPr>
        <w:t>(naziv i sjedište gospodarskog subjekta, OIB)</w:t>
      </w: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  <w:b/>
        </w:rPr>
      </w:pP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  <w:b/>
        </w:rPr>
      </w:pPr>
      <w:r w:rsidRPr="008E6AE9">
        <w:rPr>
          <w:rFonts w:ascii="Arial" w:hAnsi="Arial" w:cs="Arial"/>
          <w:b/>
        </w:rPr>
        <w:t>pod materijalnom i kaznenom odgovornošću izjavljujem:</w:t>
      </w: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 xml:space="preserve">1. da niti ja osobno, niti gospodarski subjekt nismo pravomoćno osuđeni za bilo koje od sljedećih kaznenih djela: </w:t>
      </w:r>
      <w:r w:rsidRPr="008E6AE9">
        <w:rPr>
          <w:rFonts w:ascii="Arial" w:hAnsi="Arial" w:cs="Arial"/>
          <w:sz w:val="24"/>
          <w:szCs w:val="24"/>
        </w:rPr>
        <w:t>sudjelovanje u zločinačkoj organizaciji, primanje ili davanje mita, utaja poreza, zločinačko udruženje, zlouporaba u postupku javne nabave, zlouporaba položaja i ovlasti, korupcija, prijevara, terorizam, financiranje terorizma, pranje novca, dječji rad ili drugi oblici trgovanja ljudima</w:t>
      </w: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 xml:space="preserve">2. da gospodarski subjekt ispunjava obveze povezane s plaćanjem doprinosa i zdravstvenog osiguranja i s plaćanjem poreza u skladu sa zakonskim odredbama u zemlji u kojoj ima poslovni </w:t>
      </w:r>
      <w:proofErr w:type="spellStart"/>
      <w:r w:rsidRPr="008E6AE9">
        <w:rPr>
          <w:rFonts w:ascii="Arial" w:hAnsi="Arial" w:cs="Arial"/>
        </w:rPr>
        <w:t>nastan</w:t>
      </w:r>
      <w:proofErr w:type="spellEnd"/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>3. da niti ja osobno, niti gospodarski subjekt nismo krivi za lažno predstavljanje i pružanje neistinitih informacija koje je naručitelj naveo kao uvjet za sudjelovanje u postupku nabave</w:t>
      </w: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 xml:space="preserve">4. da nad gospodarskim subjektom nije otvoren stečajni postupak niti je započeo postupak likvidacije, niti njegovim poslovima upravlja sud, niti je sklopio sporazum s vjerovnicima, niti je obustavio poslovne aktivnosti, niti je predmetom sudskih postupaka zbog navedenih aktivnosti niti je u analognoj situaciji koja proizlazi iz sličnog postupka predviđenog nacionalnim zakonodavstvom ili propisima zemlje u kojoj imamo poslovni </w:t>
      </w:r>
      <w:proofErr w:type="spellStart"/>
      <w:r w:rsidRPr="008E6AE9">
        <w:rPr>
          <w:rFonts w:ascii="Arial" w:hAnsi="Arial" w:cs="Arial"/>
        </w:rPr>
        <w:t>nastan</w:t>
      </w:r>
      <w:proofErr w:type="spellEnd"/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>5. da niti ja, niti gospodarski subjekt u posljednje dvije godine od dana početka postupka nabave nismo osuđeni za težak profesionalni propust.</w:t>
      </w:r>
    </w:p>
    <w:p w:rsid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</w:p>
    <w:p w:rsidR="008E6AE9" w:rsidRPr="008E6AE9" w:rsidRDefault="008E6AE9" w:rsidP="008E6AE9">
      <w:pPr>
        <w:tabs>
          <w:tab w:val="left" w:pos="5070"/>
        </w:tabs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ab/>
      </w: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>U___________, dana____________</w:t>
      </w:r>
      <w:r w:rsidRPr="008E6AE9">
        <w:rPr>
          <w:rFonts w:ascii="Arial" w:hAnsi="Arial" w:cs="Arial"/>
        </w:rPr>
        <w:tab/>
        <w:t xml:space="preserve"> M.P.</w:t>
      </w:r>
      <w:r w:rsidRPr="008E6AE9">
        <w:rPr>
          <w:rFonts w:ascii="Arial" w:hAnsi="Arial" w:cs="Arial"/>
        </w:rPr>
        <w:tab/>
      </w:r>
      <w:r w:rsidRPr="008E6AE9">
        <w:rPr>
          <w:rFonts w:ascii="Arial" w:hAnsi="Arial" w:cs="Arial"/>
        </w:rPr>
        <w:tab/>
        <w:t>______________________</w:t>
      </w: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</w:rPr>
      </w:pPr>
      <w:r w:rsidRPr="008E6AE9">
        <w:rPr>
          <w:rFonts w:ascii="Arial" w:hAnsi="Arial" w:cs="Arial"/>
        </w:rPr>
        <w:tab/>
      </w:r>
      <w:r w:rsidRPr="008E6AE9">
        <w:rPr>
          <w:rFonts w:ascii="Arial" w:hAnsi="Arial" w:cs="Arial"/>
        </w:rPr>
        <w:tab/>
      </w:r>
      <w:r w:rsidRPr="008E6AE9">
        <w:rPr>
          <w:rFonts w:ascii="Arial" w:hAnsi="Arial" w:cs="Arial"/>
        </w:rPr>
        <w:tab/>
      </w:r>
      <w:r w:rsidRPr="008E6AE9">
        <w:rPr>
          <w:rFonts w:ascii="Arial" w:hAnsi="Arial" w:cs="Arial"/>
        </w:rPr>
        <w:tab/>
      </w:r>
      <w:r w:rsidRPr="008E6AE9">
        <w:rPr>
          <w:rFonts w:ascii="Arial" w:hAnsi="Arial" w:cs="Arial"/>
        </w:rPr>
        <w:tab/>
      </w:r>
      <w:r w:rsidRPr="008E6AE9">
        <w:rPr>
          <w:rFonts w:ascii="Arial" w:hAnsi="Arial" w:cs="Arial"/>
        </w:rPr>
        <w:tab/>
      </w:r>
      <w:r w:rsidRPr="008E6AE9">
        <w:rPr>
          <w:rFonts w:ascii="Arial" w:hAnsi="Arial" w:cs="Arial"/>
        </w:rPr>
        <w:tab/>
      </w:r>
      <w:r w:rsidRPr="008E6AE9">
        <w:rPr>
          <w:rFonts w:ascii="Arial" w:hAnsi="Arial" w:cs="Arial"/>
        </w:rPr>
        <w:tab/>
        <w:t xml:space="preserve">  (potpis odgovorne osobe)</w:t>
      </w: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</w:rPr>
      </w:pP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ED7D31" w:themeColor="accent2"/>
          <w:sz w:val="24"/>
        </w:rPr>
      </w:pPr>
    </w:p>
    <w:p w:rsidR="008E6AE9" w:rsidRPr="008E6AE9" w:rsidRDefault="008E6AE9" w:rsidP="008E6AE9">
      <w:pPr>
        <w:spacing w:after="0" w:line="240" w:lineRule="auto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lastRenderedPageBreak/>
        <w:t>STATEMENT OF IMPUNITY</w:t>
      </w:r>
    </w:p>
    <w:p w:rsidR="008E6AE9" w:rsidRPr="008E6AE9" w:rsidRDefault="008E6AE9" w:rsidP="008E6AE9">
      <w:pPr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Me,________________________________________________________________</w:t>
      </w:r>
    </w:p>
    <w:p w:rsidR="008E6AE9" w:rsidRPr="008E6AE9" w:rsidRDefault="008E6AE9" w:rsidP="008E6AE9">
      <w:pPr>
        <w:spacing w:after="0" w:line="240" w:lineRule="auto"/>
        <w:jc w:val="center"/>
        <w:rPr>
          <w:rFonts w:ascii="Arial" w:hAnsi="Arial" w:cs="Arial"/>
          <w:i/>
          <w:color w:val="C45911" w:themeColor="accent2" w:themeShade="BF"/>
          <w:sz w:val="20"/>
          <w:szCs w:val="20"/>
        </w:rPr>
      </w:pPr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(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name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and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surname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,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address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, VAT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or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national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identification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number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)</w:t>
      </w:r>
    </w:p>
    <w:p w:rsidR="008E6AE9" w:rsidRPr="008E6AE9" w:rsidRDefault="008E6AE9" w:rsidP="008E6AE9">
      <w:pPr>
        <w:spacing w:after="0" w:line="240" w:lineRule="auto"/>
        <w:jc w:val="center"/>
        <w:rPr>
          <w:rFonts w:ascii="Arial" w:hAnsi="Arial" w:cs="Arial"/>
          <w:i/>
          <w:color w:val="C45911" w:themeColor="accent2" w:themeShade="BF"/>
          <w:sz w:val="24"/>
          <w:szCs w:val="24"/>
        </w:rPr>
      </w:pP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as a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person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authorized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law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represent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economic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entity</w:t>
      </w:r>
      <w:proofErr w:type="spellEnd"/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___________________________________________________________________</w:t>
      </w:r>
    </w:p>
    <w:p w:rsidR="008E6AE9" w:rsidRPr="008E6AE9" w:rsidRDefault="008E6AE9" w:rsidP="008E6AE9">
      <w:pPr>
        <w:spacing w:after="0" w:line="240" w:lineRule="auto"/>
        <w:jc w:val="center"/>
        <w:rPr>
          <w:rFonts w:ascii="Arial" w:hAnsi="Arial" w:cs="Arial"/>
          <w:i/>
          <w:color w:val="C45911" w:themeColor="accent2" w:themeShade="BF"/>
          <w:sz w:val="20"/>
          <w:szCs w:val="20"/>
        </w:rPr>
      </w:pPr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(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name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and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address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of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the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economic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entity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, VAT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or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national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identification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proofErr w:type="spellStart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number</w:t>
      </w:r>
      <w:proofErr w:type="spellEnd"/>
      <w:r w:rsidRPr="008E6AE9">
        <w:rPr>
          <w:rFonts w:ascii="Arial" w:hAnsi="Arial" w:cs="Arial"/>
          <w:i/>
          <w:color w:val="C45911" w:themeColor="accent2" w:themeShade="BF"/>
          <w:sz w:val="20"/>
          <w:szCs w:val="20"/>
        </w:rPr>
        <w:t>)</w:t>
      </w: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8E6AE9" w:rsidRPr="008E6AE9" w:rsidRDefault="008E6AE9" w:rsidP="008E6AE9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spellStart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>under</w:t>
      </w:r>
      <w:proofErr w:type="spellEnd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>material</w:t>
      </w:r>
      <w:proofErr w:type="spellEnd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>and</w:t>
      </w:r>
      <w:proofErr w:type="spellEnd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>criminal</w:t>
      </w:r>
      <w:proofErr w:type="spellEnd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>liability</w:t>
      </w:r>
      <w:proofErr w:type="spellEnd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I </w:t>
      </w:r>
      <w:proofErr w:type="spellStart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>declare</w:t>
      </w:r>
      <w:proofErr w:type="spellEnd"/>
      <w:r w:rsidRPr="008E6AE9">
        <w:rPr>
          <w:rFonts w:ascii="Arial" w:hAnsi="Arial" w:cs="Arial"/>
          <w:b/>
          <w:color w:val="C45911" w:themeColor="accent2" w:themeShade="BF"/>
          <w:sz w:val="24"/>
          <w:szCs w:val="24"/>
        </w:rPr>
        <w:t>:</w:t>
      </w:r>
    </w:p>
    <w:p w:rsidR="008E6AE9" w:rsidRPr="008E6AE9" w:rsidRDefault="008E6AE9" w:rsidP="008E6AE9">
      <w:pPr>
        <w:pStyle w:val="Odlomakpopisa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neither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I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personally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economic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entity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I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represent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were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legally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convicted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any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following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criminal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offenses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: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participation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criminal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organization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receiving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giving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bribes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tax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evasion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criminal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association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abuse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public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abuse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office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corruption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fraud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terrorism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terrorism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financing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money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laundering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child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labor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other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forms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trafficking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human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beings</w:t>
      </w:r>
      <w:proofErr w:type="spellEnd"/>
    </w:p>
    <w:p w:rsidR="008E6AE9" w:rsidRPr="008E6AE9" w:rsidRDefault="008E6AE9" w:rsidP="008E6AE9">
      <w:pPr>
        <w:pStyle w:val="Odlomakpopisa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economic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entity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I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represent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fulfilling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obligations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related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to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payment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contributions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health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insurance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payment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taxes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accordance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legal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provisions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country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established</w:t>
      </w:r>
      <w:proofErr w:type="spellEnd"/>
    </w:p>
    <w:p w:rsidR="008E6AE9" w:rsidRPr="008E6AE9" w:rsidRDefault="008E6AE9" w:rsidP="008E6AE9">
      <w:pPr>
        <w:pStyle w:val="Odlomakpopisa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neither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I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personally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economic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entity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I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represent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guilty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misrepresentation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providing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false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information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which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contracting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authority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stated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 as a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condition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participation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procedure</w:t>
      </w:r>
    </w:p>
    <w:p w:rsidR="008E6AE9" w:rsidRPr="008E6AE9" w:rsidRDefault="008E6AE9" w:rsidP="008E6AE9">
      <w:pPr>
        <w:pStyle w:val="Odlomakpopisa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over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economic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entity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there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no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open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bankruptcy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process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and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no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liquidation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process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had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begun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economic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entity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governet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by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court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has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concluded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agreement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with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creditors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suspended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business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activities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subject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judicial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proceedings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such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activities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analogous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situation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arising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similar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procedure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provided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for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national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legislation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regulations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country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where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we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are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established</w:t>
      </w:r>
      <w:proofErr w:type="spellEnd"/>
    </w:p>
    <w:p w:rsidR="008E6AE9" w:rsidRPr="008E6AE9" w:rsidRDefault="008E6AE9" w:rsidP="008E6AE9">
      <w:pPr>
        <w:pStyle w:val="Odlomakpopisa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that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neither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I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personally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nor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economic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entity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in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last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two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years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from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date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commencement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procurement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procedure,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have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been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convicted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a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serious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professional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omission</w:t>
      </w:r>
      <w:proofErr w:type="spellEnd"/>
      <w:r w:rsidRPr="008E6AE9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8E6AE9" w:rsidRPr="008E6AE9" w:rsidRDefault="008E6AE9" w:rsidP="008E6AE9">
      <w:pPr>
        <w:pStyle w:val="Odlomakpopisa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8E6AE9" w:rsidRDefault="008E6AE9" w:rsidP="008E6AE9">
      <w:pPr>
        <w:pStyle w:val="Odlomakpopisa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8E6AE9" w:rsidRDefault="008E6AE9" w:rsidP="008E6AE9">
      <w:pPr>
        <w:pStyle w:val="Odlomakpopisa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8E6AE9" w:rsidRPr="008E6AE9" w:rsidRDefault="008E6AE9" w:rsidP="008E6AE9">
      <w:pPr>
        <w:pStyle w:val="Odlomakpopisa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  <w:bookmarkStart w:id="3" w:name="_GoBack"/>
      <w:bookmarkEnd w:id="3"/>
    </w:p>
    <w:p w:rsidR="008E6AE9" w:rsidRPr="008E6AE9" w:rsidRDefault="008E6AE9" w:rsidP="008E6AE9">
      <w:pPr>
        <w:pStyle w:val="Odlomakpopisa"/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  <w:r w:rsidRPr="008E6AE9">
        <w:rPr>
          <w:rFonts w:ascii="Arial" w:hAnsi="Arial" w:cs="Arial"/>
          <w:color w:val="C45911" w:themeColor="accent2" w:themeShade="BF"/>
        </w:rPr>
        <w:t xml:space="preserve">In___________, on </w:t>
      </w:r>
      <w:proofErr w:type="spellStart"/>
      <w:r w:rsidRPr="008E6AE9">
        <w:rPr>
          <w:rFonts w:ascii="Arial" w:hAnsi="Arial" w:cs="Arial"/>
          <w:color w:val="C45911" w:themeColor="accent2" w:themeShade="BF"/>
        </w:rPr>
        <w:t>day</w:t>
      </w:r>
      <w:proofErr w:type="spellEnd"/>
      <w:r w:rsidRPr="008E6AE9">
        <w:rPr>
          <w:rFonts w:ascii="Arial" w:hAnsi="Arial" w:cs="Arial"/>
          <w:color w:val="C45911" w:themeColor="accent2" w:themeShade="BF"/>
        </w:rPr>
        <w:t>____________</w:t>
      </w:r>
      <w:r w:rsidRPr="008E6AE9">
        <w:rPr>
          <w:rFonts w:ascii="Arial" w:hAnsi="Arial" w:cs="Arial"/>
          <w:color w:val="C45911" w:themeColor="accent2" w:themeShade="BF"/>
        </w:rPr>
        <w:tab/>
        <w:t xml:space="preserve"> STAMP</w:t>
      </w:r>
      <w:r w:rsidRPr="008E6AE9">
        <w:rPr>
          <w:rFonts w:ascii="Arial" w:hAnsi="Arial" w:cs="Arial"/>
          <w:color w:val="C45911" w:themeColor="accent2" w:themeShade="BF"/>
        </w:rPr>
        <w:tab/>
        <w:t>______________________</w:t>
      </w:r>
    </w:p>
    <w:p w:rsidR="008E6AE9" w:rsidRPr="008E6AE9" w:rsidRDefault="008E6AE9" w:rsidP="008E6AE9">
      <w:pPr>
        <w:spacing w:after="0" w:line="240" w:lineRule="auto"/>
        <w:jc w:val="both"/>
        <w:rPr>
          <w:rFonts w:ascii="Arial" w:hAnsi="Arial" w:cs="Arial"/>
          <w:color w:val="C45911" w:themeColor="accent2" w:themeShade="BF"/>
        </w:rPr>
      </w:pPr>
      <w:r w:rsidRPr="008E6AE9">
        <w:rPr>
          <w:rFonts w:ascii="Arial" w:hAnsi="Arial" w:cs="Arial"/>
          <w:color w:val="C45911" w:themeColor="accent2" w:themeShade="BF"/>
        </w:rPr>
        <w:tab/>
      </w:r>
      <w:r w:rsidRPr="008E6AE9">
        <w:rPr>
          <w:rFonts w:ascii="Arial" w:hAnsi="Arial" w:cs="Arial"/>
          <w:color w:val="C45911" w:themeColor="accent2" w:themeShade="BF"/>
        </w:rPr>
        <w:tab/>
      </w:r>
      <w:r w:rsidRPr="008E6AE9">
        <w:rPr>
          <w:rFonts w:ascii="Arial" w:hAnsi="Arial" w:cs="Arial"/>
          <w:color w:val="C45911" w:themeColor="accent2" w:themeShade="BF"/>
        </w:rPr>
        <w:tab/>
      </w:r>
      <w:r w:rsidRPr="008E6AE9">
        <w:rPr>
          <w:rFonts w:ascii="Arial" w:hAnsi="Arial" w:cs="Arial"/>
          <w:color w:val="C45911" w:themeColor="accent2" w:themeShade="BF"/>
        </w:rPr>
        <w:tab/>
      </w:r>
      <w:r w:rsidRPr="008E6AE9">
        <w:rPr>
          <w:rFonts w:ascii="Arial" w:hAnsi="Arial" w:cs="Arial"/>
          <w:color w:val="C45911" w:themeColor="accent2" w:themeShade="BF"/>
        </w:rPr>
        <w:tab/>
      </w:r>
      <w:r w:rsidRPr="008E6AE9">
        <w:rPr>
          <w:rFonts w:ascii="Arial" w:hAnsi="Arial" w:cs="Arial"/>
          <w:color w:val="C45911" w:themeColor="accent2" w:themeShade="BF"/>
        </w:rPr>
        <w:tab/>
      </w:r>
      <w:r w:rsidRPr="008E6AE9">
        <w:rPr>
          <w:rFonts w:ascii="Arial" w:hAnsi="Arial" w:cs="Arial"/>
          <w:color w:val="C45911" w:themeColor="accent2" w:themeShade="BF"/>
        </w:rPr>
        <w:tab/>
        <w:t xml:space="preserve">      (signature </w:t>
      </w:r>
      <w:proofErr w:type="spellStart"/>
      <w:r w:rsidRPr="008E6AE9">
        <w:rPr>
          <w:rFonts w:ascii="Arial" w:hAnsi="Arial" w:cs="Arial"/>
          <w:color w:val="C45911" w:themeColor="accent2" w:themeShade="BF"/>
        </w:rPr>
        <w:t>of</w:t>
      </w:r>
      <w:proofErr w:type="spellEnd"/>
      <w:r w:rsidRPr="008E6AE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</w:rPr>
        <w:t>the</w:t>
      </w:r>
      <w:proofErr w:type="spellEnd"/>
      <w:r w:rsidRPr="008E6AE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</w:rPr>
        <w:t>authorized</w:t>
      </w:r>
      <w:proofErr w:type="spellEnd"/>
      <w:r w:rsidRPr="008E6AE9">
        <w:rPr>
          <w:rFonts w:ascii="Arial" w:hAnsi="Arial" w:cs="Arial"/>
          <w:color w:val="C45911" w:themeColor="accent2" w:themeShade="BF"/>
        </w:rPr>
        <w:t xml:space="preserve"> </w:t>
      </w:r>
      <w:proofErr w:type="spellStart"/>
      <w:r w:rsidRPr="008E6AE9">
        <w:rPr>
          <w:rFonts w:ascii="Arial" w:hAnsi="Arial" w:cs="Arial"/>
          <w:color w:val="C45911" w:themeColor="accent2" w:themeShade="BF"/>
        </w:rPr>
        <w:t>person</w:t>
      </w:r>
      <w:proofErr w:type="spellEnd"/>
      <w:r w:rsidRPr="008E6AE9">
        <w:rPr>
          <w:rFonts w:ascii="Arial" w:hAnsi="Arial" w:cs="Arial"/>
          <w:color w:val="C45911" w:themeColor="accent2" w:themeShade="BF"/>
        </w:rPr>
        <w:t>)</w:t>
      </w:r>
    </w:p>
    <w:p w:rsidR="009F1D40" w:rsidRPr="008E6AE9" w:rsidRDefault="009F1D40" w:rsidP="008E6AE9">
      <w:pPr>
        <w:spacing w:after="0" w:line="240" w:lineRule="auto"/>
        <w:rPr>
          <w:rFonts w:ascii="Arial" w:hAnsi="Arial" w:cs="Arial"/>
        </w:rPr>
      </w:pPr>
    </w:p>
    <w:sectPr w:rsidR="009F1D40" w:rsidRPr="008E6A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C8" w:rsidRDefault="00523BC8" w:rsidP="00485DC9">
      <w:pPr>
        <w:spacing w:after="0" w:line="240" w:lineRule="auto"/>
      </w:pPr>
      <w:r>
        <w:separator/>
      </w:r>
    </w:p>
  </w:endnote>
  <w:endnote w:type="continuationSeparator" w:id="0">
    <w:p w:rsidR="00523BC8" w:rsidRDefault="00523BC8" w:rsidP="0048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DC9" w:rsidRDefault="00485DC9" w:rsidP="00485DC9">
    <w:pPr>
      <w:pStyle w:val="Podnoje"/>
      <w:jc w:val="center"/>
      <w:rPr>
        <w:rFonts w:ascii="Arial" w:hAnsi="Arial" w:cs="Arial"/>
        <w:sz w:val="18"/>
        <w:szCs w:val="18"/>
      </w:rPr>
    </w:pPr>
    <w:r w:rsidRPr="000D6A66">
      <w:rPr>
        <w:rFonts w:ascii="Arial" w:hAnsi="Arial" w:cs="Arial"/>
        <w:sz w:val="18"/>
        <w:szCs w:val="18"/>
      </w:rPr>
      <w:t>Sadržaj ovog materijala isključiva je odgovornost tvrtke PLAZMA TEHNIKA d.o.o.</w:t>
    </w:r>
  </w:p>
  <w:p w:rsidR="00485DC9" w:rsidRDefault="00485DC9" w:rsidP="00485DC9">
    <w:pPr>
      <w:pStyle w:val="Podnoje"/>
      <w:jc w:val="center"/>
      <w:rPr>
        <w:rFonts w:ascii="Arial" w:hAnsi="Arial" w:cs="Arial"/>
        <w:sz w:val="18"/>
        <w:szCs w:val="18"/>
      </w:rPr>
    </w:pPr>
  </w:p>
  <w:p w:rsidR="00485DC9" w:rsidRPr="00485DC9" w:rsidRDefault="00485DC9" w:rsidP="00485DC9">
    <w:pPr>
      <w:pStyle w:val="Podnoje"/>
      <w:jc w:val="center"/>
      <w:rPr>
        <w:rFonts w:ascii="Arial" w:hAnsi="Arial" w:cs="Arial"/>
        <w:color w:val="C45911" w:themeColor="accent2" w:themeShade="BF"/>
        <w:sz w:val="18"/>
        <w:szCs w:val="18"/>
      </w:rPr>
    </w:pP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The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content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of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this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material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is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exclusive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responsibility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</w:t>
    </w:r>
    <w:proofErr w:type="spellStart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>of</w:t>
    </w:r>
    <w:proofErr w:type="spellEnd"/>
    <w:r w:rsidRPr="00F0109F">
      <w:rPr>
        <w:rFonts w:ascii="Arial" w:hAnsi="Arial" w:cs="Arial"/>
        <w:color w:val="C45911" w:themeColor="accent2" w:themeShade="BF"/>
        <w:sz w:val="18"/>
        <w:szCs w:val="18"/>
        <w:shd w:val="clear" w:color="auto" w:fill="FFFFFF"/>
      </w:rPr>
      <w:t xml:space="preserve"> PLAZMA TEHNIKA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C8" w:rsidRDefault="00523BC8" w:rsidP="00485DC9">
      <w:pPr>
        <w:spacing w:after="0" w:line="240" w:lineRule="auto"/>
      </w:pPr>
      <w:r>
        <w:separator/>
      </w:r>
    </w:p>
  </w:footnote>
  <w:footnote w:type="continuationSeparator" w:id="0">
    <w:p w:rsidR="00523BC8" w:rsidRDefault="00523BC8" w:rsidP="0048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DC9" w:rsidRDefault="00485DC9" w:rsidP="00485DC9">
    <w:pPr>
      <w:pStyle w:val="Zaglavlje"/>
      <w:jc w:val="center"/>
    </w:pPr>
    <w:r w:rsidRPr="007758BD">
      <w:rPr>
        <w:rFonts w:ascii="Calibri" w:eastAsia="Calibri" w:hAnsi="Calibri"/>
        <w:noProof/>
        <w:lang w:eastAsia="hr-HR"/>
      </w:rPr>
      <w:drawing>
        <wp:inline distT="0" distB="0" distL="0" distR="0" wp14:anchorId="0B857167" wp14:editId="195C2DA6">
          <wp:extent cx="5760720" cy="9994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470"/>
    <w:multiLevelType w:val="multilevel"/>
    <w:tmpl w:val="920A1EE6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2F77B6"/>
    <w:multiLevelType w:val="multilevel"/>
    <w:tmpl w:val="C884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106A35"/>
    <w:multiLevelType w:val="hybridMultilevel"/>
    <w:tmpl w:val="D3CCD39C"/>
    <w:lvl w:ilvl="0" w:tplc="95F8C366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6A44"/>
    <w:multiLevelType w:val="multilevel"/>
    <w:tmpl w:val="95AC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C9"/>
    <w:rsid w:val="00002BF8"/>
    <w:rsid w:val="001D7EF8"/>
    <w:rsid w:val="00320C23"/>
    <w:rsid w:val="00485DC9"/>
    <w:rsid w:val="00523BC8"/>
    <w:rsid w:val="008E6AE9"/>
    <w:rsid w:val="00927203"/>
    <w:rsid w:val="009F1D40"/>
    <w:rsid w:val="00AD722C"/>
    <w:rsid w:val="00B7477D"/>
    <w:rsid w:val="00BE5CFF"/>
    <w:rsid w:val="00D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489F"/>
  <w15:chartTrackingRefBased/>
  <w15:docId w15:val="{B4A69313-BB0E-4703-A4ED-C617393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C9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02BF8"/>
    <w:pPr>
      <w:keepNext/>
      <w:keepLines/>
      <w:numPr>
        <w:numId w:val="8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002BF8"/>
    <w:pPr>
      <w:keepNext/>
      <w:keepLines/>
      <w:numPr>
        <w:ilvl w:val="1"/>
        <w:numId w:val="8"/>
      </w:numPr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002BF8"/>
    <w:pPr>
      <w:keepNext/>
      <w:keepLines/>
      <w:numPr>
        <w:ilvl w:val="2"/>
        <w:numId w:val="8"/>
      </w:numPr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002BF8"/>
    <w:pPr>
      <w:keepNext/>
      <w:keepLines/>
      <w:numPr>
        <w:ilvl w:val="3"/>
        <w:numId w:val="9"/>
      </w:numPr>
      <w:spacing w:before="40" w:after="0"/>
      <w:ind w:left="1440" w:hanging="108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02BF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2BF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02BF8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002BF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02BF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02BF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002BF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02BF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02BF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02BF8"/>
    <w:rPr>
      <w:rFonts w:ascii="Times New Roman" w:eastAsiaTheme="majorEastAsia" w:hAnsi="Times New Roman" w:cstheme="majorBidi"/>
      <w:i/>
      <w:iCs/>
    </w:rPr>
  </w:style>
  <w:style w:type="paragraph" w:customStyle="1" w:styleId="Default">
    <w:name w:val="Default"/>
    <w:rsid w:val="0000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D15F8A"/>
    <w:pPr>
      <w:spacing w:line="240" w:lineRule="auto"/>
    </w:pPr>
    <w:rPr>
      <w:rFonts w:ascii="Times New Roman" w:hAnsi="Times New Roman"/>
      <w:b/>
      <w:iCs/>
      <w:sz w:val="24"/>
      <w:szCs w:val="18"/>
    </w:rPr>
  </w:style>
  <w:style w:type="character" w:styleId="Naglaeno">
    <w:name w:val="Strong"/>
    <w:basedOn w:val="Zadanifontodlomka"/>
    <w:uiPriority w:val="22"/>
    <w:qFormat/>
    <w:rsid w:val="00002BF8"/>
    <w:rPr>
      <w:b/>
      <w:bCs/>
    </w:rPr>
  </w:style>
  <w:style w:type="character" w:styleId="Istaknuto">
    <w:name w:val="Emphasis"/>
    <w:basedOn w:val="Zadanifontodlomka"/>
    <w:uiPriority w:val="20"/>
    <w:qFormat/>
    <w:rsid w:val="00002BF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002B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0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DC9"/>
  </w:style>
  <w:style w:type="paragraph" w:styleId="Podnoje">
    <w:name w:val="footer"/>
    <w:basedOn w:val="Normal"/>
    <w:link w:val="PodnojeChar"/>
    <w:uiPriority w:val="99"/>
    <w:unhideWhenUsed/>
    <w:rsid w:val="0048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 Oliva</dc:creator>
  <cp:keywords/>
  <dc:description/>
  <cp:lastModifiedBy>Ernes Oliva</cp:lastModifiedBy>
  <cp:revision>2</cp:revision>
  <dcterms:created xsi:type="dcterms:W3CDTF">2018-12-07T12:45:00Z</dcterms:created>
  <dcterms:modified xsi:type="dcterms:W3CDTF">2018-12-07T12:45:00Z</dcterms:modified>
</cp:coreProperties>
</file>